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6EE" w:rsidRPr="005F66EE" w:rsidRDefault="005F66EE">
      <w:pPr>
        <w:spacing w:after="1" w:line="200" w:lineRule="atLeast"/>
        <w:rPr>
          <w:color w:val="000000" w:themeColor="text1"/>
        </w:rPr>
      </w:pPr>
      <w:bookmarkStart w:id="0" w:name="_GoBack"/>
      <w:bookmarkEnd w:id="0"/>
      <w:r w:rsidRPr="005F66EE">
        <w:rPr>
          <w:rFonts w:ascii="Tahoma" w:hAnsi="Tahoma" w:cs="Tahoma"/>
          <w:color w:val="000000" w:themeColor="text1"/>
          <w:sz w:val="20"/>
        </w:rPr>
        <w:br/>
      </w:r>
    </w:p>
    <w:p w:rsidR="005F66EE" w:rsidRPr="005F66EE" w:rsidRDefault="005F66EE">
      <w:pPr>
        <w:spacing w:after="1" w:line="220" w:lineRule="atLeast"/>
        <w:jc w:val="both"/>
        <w:outlineLvl w:val="0"/>
        <w:rPr>
          <w:color w:val="000000" w:themeColor="text1"/>
        </w:rPr>
      </w:pPr>
    </w:p>
    <w:p w:rsidR="005F66EE" w:rsidRPr="005F66EE" w:rsidRDefault="005F66EE">
      <w:pPr>
        <w:spacing w:after="1" w:line="220" w:lineRule="atLeast"/>
        <w:jc w:val="center"/>
        <w:outlineLvl w:val="0"/>
        <w:rPr>
          <w:color w:val="000000" w:themeColor="text1"/>
        </w:rPr>
      </w:pPr>
      <w:r w:rsidRPr="005F66EE">
        <w:rPr>
          <w:rFonts w:ascii="Calibri" w:hAnsi="Calibri" w:cs="Calibri"/>
          <w:b/>
          <w:color w:val="000000" w:themeColor="text1"/>
        </w:rPr>
        <w:t>ПРАВИТЕЛЬСТВО РОССИЙСКОЙ ФЕДЕРАЦИИ</w:t>
      </w:r>
    </w:p>
    <w:p w:rsidR="005F66EE" w:rsidRPr="005F66EE" w:rsidRDefault="005F66EE">
      <w:pPr>
        <w:spacing w:after="1" w:line="220" w:lineRule="atLeast"/>
        <w:jc w:val="center"/>
        <w:rPr>
          <w:color w:val="000000" w:themeColor="text1"/>
        </w:rPr>
      </w:pPr>
    </w:p>
    <w:p w:rsidR="005F66EE" w:rsidRPr="005F66EE" w:rsidRDefault="005F66EE">
      <w:pPr>
        <w:spacing w:after="1" w:line="220" w:lineRule="atLeast"/>
        <w:jc w:val="center"/>
        <w:rPr>
          <w:color w:val="000000" w:themeColor="text1"/>
        </w:rPr>
      </w:pPr>
      <w:r w:rsidRPr="005F66EE">
        <w:rPr>
          <w:rFonts w:ascii="Calibri" w:hAnsi="Calibri" w:cs="Calibri"/>
          <w:b/>
          <w:color w:val="000000" w:themeColor="text1"/>
        </w:rPr>
        <w:t>РАСПОРЯЖЕНИЕ</w:t>
      </w:r>
    </w:p>
    <w:p w:rsidR="005F66EE" w:rsidRPr="005F66EE" w:rsidRDefault="005F66EE">
      <w:pPr>
        <w:spacing w:after="1" w:line="220" w:lineRule="atLeast"/>
        <w:jc w:val="center"/>
        <w:rPr>
          <w:color w:val="000000" w:themeColor="text1"/>
        </w:rPr>
      </w:pPr>
      <w:r w:rsidRPr="005F66EE">
        <w:rPr>
          <w:rFonts w:ascii="Calibri" w:hAnsi="Calibri" w:cs="Calibri"/>
          <w:b/>
          <w:color w:val="000000" w:themeColor="text1"/>
        </w:rPr>
        <w:t>от 19 апреля 2016 г. N 724-р</w:t>
      </w:r>
    </w:p>
    <w:p w:rsidR="005F66EE" w:rsidRPr="005F66EE" w:rsidRDefault="005F66EE">
      <w:pPr>
        <w:spacing w:after="1" w:line="220" w:lineRule="atLeast"/>
        <w:jc w:val="center"/>
        <w:rPr>
          <w:color w:val="000000" w:themeColor="text1"/>
        </w:rPr>
      </w:pPr>
    </w:p>
    <w:p w:rsidR="005F66EE" w:rsidRPr="005F66EE" w:rsidRDefault="005F66EE">
      <w:pPr>
        <w:spacing w:after="1" w:line="220" w:lineRule="atLeast"/>
        <w:ind w:firstLine="540"/>
        <w:jc w:val="both"/>
        <w:rPr>
          <w:color w:val="000000" w:themeColor="text1"/>
        </w:rPr>
      </w:pPr>
      <w:r w:rsidRPr="005F66EE">
        <w:rPr>
          <w:rFonts w:ascii="Calibri" w:hAnsi="Calibri" w:cs="Calibri"/>
          <w:color w:val="000000" w:themeColor="text1"/>
        </w:rPr>
        <w:t>1. Утвердить прилагаемый перечень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информация.</w:t>
      </w:r>
    </w:p>
    <w:p w:rsidR="005F66EE" w:rsidRPr="005F66EE" w:rsidRDefault="005F66EE">
      <w:pPr>
        <w:spacing w:before="220" w:after="1" w:line="220" w:lineRule="atLeast"/>
        <w:ind w:firstLine="540"/>
        <w:jc w:val="both"/>
        <w:rPr>
          <w:color w:val="000000" w:themeColor="text1"/>
        </w:rPr>
      </w:pPr>
      <w:r w:rsidRPr="005F66EE">
        <w:rPr>
          <w:rFonts w:ascii="Calibri" w:hAnsi="Calibri" w:cs="Calibri"/>
          <w:color w:val="000000" w:themeColor="text1"/>
        </w:rPr>
        <w:t>2. Настоящее распоряжение вступает в силу с 1 июля 2016 г.</w:t>
      </w:r>
    </w:p>
    <w:p w:rsidR="005F66EE" w:rsidRPr="005F66EE" w:rsidRDefault="005F66EE">
      <w:pPr>
        <w:spacing w:after="1" w:line="220" w:lineRule="atLeast"/>
        <w:jc w:val="both"/>
        <w:rPr>
          <w:color w:val="000000" w:themeColor="text1"/>
        </w:rPr>
      </w:pPr>
    </w:p>
    <w:p w:rsidR="005F66EE" w:rsidRPr="005F66EE" w:rsidRDefault="005F66EE">
      <w:pPr>
        <w:spacing w:after="1" w:line="220" w:lineRule="atLeast"/>
        <w:jc w:val="right"/>
        <w:rPr>
          <w:color w:val="000000" w:themeColor="text1"/>
        </w:rPr>
      </w:pPr>
      <w:r w:rsidRPr="005F66EE">
        <w:rPr>
          <w:rFonts w:ascii="Calibri" w:hAnsi="Calibri" w:cs="Calibri"/>
          <w:color w:val="000000" w:themeColor="text1"/>
        </w:rPr>
        <w:t>Председатель Правительства</w:t>
      </w:r>
    </w:p>
    <w:p w:rsidR="005F66EE" w:rsidRPr="005F66EE" w:rsidRDefault="005F66EE">
      <w:pPr>
        <w:spacing w:after="1" w:line="220" w:lineRule="atLeast"/>
        <w:jc w:val="right"/>
        <w:rPr>
          <w:color w:val="000000" w:themeColor="text1"/>
        </w:rPr>
      </w:pPr>
      <w:r w:rsidRPr="005F66EE">
        <w:rPr>
          <w:rFonts w:ascii="Calibri" w:hAnsi="Calibri" w:cs="Calibri"/>
          <w:color w:val="000000" w:themeColor="text1"/>
        </w:rPr>
        <w:t>Российской Федерации</w:t>
      </w:r>
    </w:p>
    <w:p w:rsidR="005F66EE" w:rsidRPr="005F66EE" w:rsidRDefault="005F66EE">
      <w:pPr>
        <w:spacing w:after="1" w:line="220" w:lineRule="atLeast"/>
        <w:jc w:val="right"/>
        <w:rPr>
          <w:color w:val="000000" w:themeColor="text1"/>
        </w:rPr>
      </w:pPr>
      <w:r w:rsidRPr="005F66EE">
        <w:rPr>
          <w:rFonts w:ascii="Calibri" w:hAnsi="Calibri" w:cs="Calibri"/>
          <w:color w:val="000000" w:themeColor="text1"/>
        </w:rPr>
        <w:t>Д.МЕДВЕДЕВ</w:t>
      </w:r>
    </w:p>
    <w:p w:rsidR="005F66EE" w:rsidRPr="005F66EE" w:rsidRDefault="005F66EE">
      <w:pPr>
        <w:spacing w:after="1" w:line="220" w:lineRule="atLeast"/>
        <w:jc w:val="both"/>
        <w:rPr>
          <w:color w:val="000000" w:themeColor="text1"/>
        </w:rPr>
      </w:pPr>
    </w:p>
    <w:p w:rsidR="005F66EE" w:rsidRPr="005F66EE" w:rsidRDefault="005F66EE">
      <w:pPr>
        <w:spacing w:after="1" w:line="220" w:lineRule="atLeast"/>
        <w:jc w:val="both"/>
        <w:rPr>
          <w:color w:val="000000" w:themeColor="text1"/>
        </w:rPr>
      </w:pPr>
    </w:p>
    <w:p w:rsidR="005F66EE" w:rsidRPr="005F66EE" w:rsidRDefault="005F66EE">
      <w:pPr>
        <w:spacing w:after="1" w:line="220" w:lineRule="atLeast"/>
        <w:jc w:val="both"/>
        <w:rPr>
          <w:color w:val="000000" w:themeColor="text1"/>
        </w:rPr>
      </w:pPr>
    </w:p>
    <w:p w:rsidR="005F66EE" w:rsidRPr="005F66EE" w:rsidRDefault="005F66EE">
      <w:pPr>
        <w:spacing w:after="1" w:line="220" w:lineRule="atLeast"/>
        <w:jc w:val="both"/>
        <w:rPr>
          <w:color w:val="000000" w:themeColor="text1"/>
        </w:rPr>
      </w:pPr>
    </w:p>
    <w:p w:rsidR="005F66EE" w:rsidRPr="005F66EE" w:rsidRDefault="005F66EE">
      <w:pPr>
        <w:spacing w:after="1" w:line="220" w:lineRule="atLeast"/>
        <w:jc w:val="both"/>
        <w:rPr>
          <w:color w:val="000000" w:themeColor="text1"/>
        </w:rPr>
      </w:pPr>
    </w:p>
    <w:p w:rsidR="005F66EE" w:rsidRPr="005F66EE" w:rsidRDefault="005F66EE">
      <w:pPr>
        <w:spacing w:after="1" w:line="220" w:lineRule="atLeast"/>
        <w:jc w:val="right"/>
        <w:outlineLvl w:val="0"/>
        <w:rPr>
          <w:color w:val="000000" w:themeColor="text1"/>
        </w:rPr>
      </w:pPr>
      <w:r w:rsidRPr="005F66EE">
        <w:rPr>
          <w:rFonts w:ascii="Calibri" w:hAnsi="Calibri" w:cs="Calibri"/>
          <w:color w:val="000000" w:themeColor="text1"/>
        </w:rPr>
        <w:t>Утвержден</w:t>
      </w:r>
    </w:p>
    <w:p w:rsidR="005F66EE" w:rsidRPr="005F66EE" w:rsidRDefault="005F66EE">
      <w:pPr>
        <w:spacing w:after="1" w:line="220" w:lineRule="atLeast"/>
        <w:jc w:val="right"/>
        <w:rPr>
          <w:color w:val="000000" w:themeColor="text1"/>
        </w:rPr>
      </w:pPr>
      <w:r w:rsidRPr="005F66EE">
        <w:rPr>
          <w:rFonts w:ascii="Calibri" w:hAnsi="Calibri" w:cs="Calibri"/>
          <w:color w:val="000000" w:themeColor="text1"/>
        </w:rPr>
        <w:t>распоряжением Правительства</w:t>
      </w:r>
    </w:p>
    <w:p w:rsidR="005F66EE" w:rsidRPr="005F66EE" w:rsidRDefault="005F66EE">
      <w:pPr>
        <w:spacing w:after="1" w:line="220" w:lineRule="atLeast"/>
        <w:jc w:val="right"/>
        <w:rPr>
          <w:color w:val="000000" w:themeColor="text1"/>
        </w:rPr>
      </w:pPr>
      <w:r w:rsidRPr="005F66EE">
        <w:rPr>
          <w:rFonts w:ascii="Calibri" w:hAnsi="Calibri" w:cs="Calibri"/>
          <w:color w:val="000000" w:themeColor="text1"/>
        </w:rPr>
        <w:t>Российской Федерации</w:t>
      </w:r>
    </w:p>
    <w:p w:rsidR="005F66EE" w:rsidRPr="005F66EE" w:rsidRDefault="005F66EE">
      <w:pPr>
        <w:spacing w:after="1" w:line="220" w:lineRule="atLeast"/>
        <w:jc w:val="right"/>
        <w:rPr>
          <w:color w:val="000000" w:themeColor="text1"/>
        </w:rPr>
      </w:pPr>
      <w:r w:rsidRPr="005F66EE">
        <w:rPr>
          <w:rFonts w:ascii="Calibri" w:hAnsi="Calibri" w:cs="Calibri"/>
          <w:color w:val="000000" w:themeColor="text1"/>
        </w:rPr>
        <w:t>от 19 апреля 2016 г. N 724-р</w:t>
      </w:r>
    </w:p>
    <w:p w:rsidR="005F66EE" w:rsidRPr="005F66EE" w:rsidRDefault="005F66EE">
      <w:pPr>
        <w:spacing w:after="1" w:line="220" w:lineRule="atLeast"/>
        <w:jc w:val="both"/>
        <w:rPr>
          <w:color w:val="000000" w:themeColor="text1"/>
        </w:rPr>
      </w:pPr>
    </w:p>
    <w:p w:rsidR="005F66EE" w:rsidRPr="005F66EE" w:rsidRDefault="005F66EE">
      <w:pPr>
        <w:spacing w:after="1" w:line="220" w:lineRule="atLeast"/>
        <w:jc w:val="center"/>
        <w:rPr>
          <w:color w:val="000000" w:themeColor="text1"/>
        </w:rPr>
      </w:pPr>
      <w:bookmarkStart w:id="1" w:name="P22"/>
      <w:bookmarkEnd w:id="1"/>
      <w:r w:rsidRPr="005F66EE">
        <w:rPr>
          <w:rFonts w:ascii="Calibri" w:hAnsi="Calibri" w:cs="Calibri"/>
          <w:b/>
          <w:color w:val="000000" w:themeColor="text1"/>
        </w:rPr>
        <w:t>ПЕРЕЧЕНЬ</w:t>
      </w:r>
    </w:p>
    <w:p w:rsidR="005F66EE" w:rsidRPr="005F66EE" w:rsidRDefault="005F66EE">
      <w:pPr>
        <w:spacing w:after="1" w:line="220" w:lineRule="atLeast"/>
        <w:jc w:val="center"/>
        <w:rPr>
          <w:color w:val="000000" w:themeColor="text1"/>
        </w:rPr>
      </w:pPr>
      <w:r w:rsidRPr="005F66EE">
        <w:rPr>
          <w:rFonts w:ascii="Calibri" w:hAnsi="Calibri" w:cs="Calibri"/>
          <w:b/>
          <w:color w:val="000000" w:themeColor="text1"/>
        </w:rPr>
        <w:t>ДОКУМЕНТОВ И (ИЛИ) ИНФОРМАЦИИ, ЗАПРАШИВАЕМЫХ И ПОЛУЧАЕМЫХ</w:t>
      </w:r>
    </w:p>
    <w:p w:rsidR="005F66EE" w:rsidRPr="005F66EE" w:rsidRDefault="005F66EE">
      <w:pPr>
        <w:spacing w:after="1" w:line="220" w:lineRule="atLeast"/>
        <w:jc w:val="center"/>
        <w:rPr>
          <w:color w:val="000000" w:themeColor="text1"/>
        </w:rPr>
      </w:pPr>
      <w:r w:rsidRPr="005F66EE">
        <w:rPr>
          <w:rFonts w:ascii="Calibri" w:hAnsi="Calibri" w:cs="Calibri"/>
          <w:b/>
          <w:color w:val="000000" w:themeColor="text1"/>
        </w:rPr>
        <w:t>В РАМКАХ МЕЖВЕДОМСТВЕННОГО ИНФОРМАЦИОННОГО ВЗАИМОДЕЙСТВИЯ</w:t>
      </w:r>
    </w:p>
    <w:p w:rsidR="005F66EE" w:rsidRPr="005F66EE" w:rsidRDefault="005F66EE">
      <w:pPr>
        <w:spacing w:after="1" w:line="220" w:lineRule="atLeast"/>
        <w:jc w:val="center"/>
        <w:rPr>
          <w:color w:val="000000" w:themeColor="text1"/>
        </w:rPr>
      </w:pPr>
      <w:r w:rsidRPr="005F66EE">
        <w:rPr>
          <w:rFonts w:ascii="Calibri" w:hAnsi="Calibri" w:cs="Calibri"/>
          <w:b/>
          <w:color w:val="000000" w:themeColor="text1"/>
        </w:rPr>
        <w:t>ОРГАНАМИ ГОСУДАРСТВЕННОГО КОНТРОЛЯ (НАДЗОРА), ОРГАНАМИ</w:t>
      </w:r>
    </w:p>
    <w:p w:rsidR="005F66EE" w:rsidRPr="005F66EE" w:rsidRDefault="005F66EE">
      <w:pPr>
        <w:spacing w:after="1" w:line="220" w:lineRule="atLeast"/>
        <w:jc w:val="center"/>
        <w:rPr>
          <w:color w:val="000000" w:themeColor="text1"/>
        </w:rPr>
      </w:pPr>
      <w:r w:rsidRPr="005F66EE">
        <w:rPr>
          <w:rFonts w:ascii="Calibri" w:hAnsi="Calibri" w:cs="Calibri"/>
          <w:b/>
          <w:color w:val="000000" w:themeColor="text1"/>
        </w:rPr>
        <w:t>МУНИЦИПАЛЬНОГО КОНТРОЛЯ ПРИ ОРГАНИЗАЦИИ И ПРОВЕДЕНИИ</w:t>
      </w:r>
    </w:p>
    <w:p w:rsidR="005F66EE" w:rsidRPr="005F66EE" w:rsidRDefault="005F66EE">
      <w:pPr>
        <w:spacing w:after="1" w:line="220" w:lineRule="atLeast"/>
        <w:jc w:val="center"/>
        <w:rPr>
          <w:color w:val="000000" w:themeColor="text1"/>
        </w:rPr>
      </w:pPr>
      <w:r w:rsidRPr="005F66EE">
        <w:rPr>
          <w:rFonts w:ascii="Calibri" w:hAnsi="Calibri" w:cs="Calibri"/>
          <w:b/>
          <w:color w:val="000000" w:themeColor="text1"/>
        </w:rPr>
        <w:t>ПРОВЕРОК ОТ ИНЫХ ГОСУДАРСТВЕННЫХ ОРГАНОВ, ОРГАНОВ МЕСТНОГО</w:t>
      </w:r>
    </w:p>
    <w:p w:rsidR="005F66EE" w:rsidRPr="005F66EE" w:rsidRDefault="005F66EE">
      <w:pPr>
        <w:spacing w:after="1" w:line="220" w:lineRule="atLeast"/>
        <w:jc w:val="center"/>
        <w:rPr>
          <w:color w:val="000000" w:themeColor="text1"/>
        </w:rPr>
      </w:pPr>
      <w:r w:rsidRPr="005F66EE">
        <w:rPr>
          <w:rFonts w:ascii="Calibri" w:hAnsi="Calibri" w:cs="Calibri"/>
          <w:b/>
          <w:color w:val="000000" w:themeColor="text1"/>
        </w:rPr>
        <w:t>САМОУПРАВЛЕНИЯ ЛИБО ПОДВЕДОМСТВЕННЫХ ГОСУДАРСТВЕННЫМ</w:t>
      </w:r>
    </w:p>
    <w:p w:rsidR="005F66EE" w:rsidRPr="005F66EE" w:rsidRDefault="005F66EE">
      <w:pPr>
        <w:spacing w:after="1" w:line="220" w:lineRule="atLeast"/>
        <w:jc w:val="center"/>
        <w:rPr>
          <w:color w:val="000000" w:themeColor="text1"/>
        </w:rPr>
      </w:pPr>
      <w:r w:rsidRPr="005F66EE">
        <w:rPr>
          <w:rFonts w:ascii="Calibri" w:hAnsi="Calibri" w:cs="Calibri"/>
          <w:b/>
          <w:color w:val="000000" w:themeColor="text1"/>
        </w:rPr>
        <w:t>ОРГАНАМ ИЛИ ОРГАНАМ МЕСТНОГО САМОУПРАВЛЕНИЯ ОРГАНИЗАЦИЙ,</w:t>
      </w:r>
    </w:p>
    <w:p w:rsidR="005F66EE" w:rsidRPr="005F66EE" w:rsidRDefault="005F66EE">
      <w:pPr>
        <w:spacing w:after="1" w:line="220" w:lineRule="atLeast"/>
        <w:jc w:val="center"/>
        <w:rPr>
          <w:color w:val="000000" w:themeColor="text1"/>
        </w:rPr>
      </w:pPr>
      <w:r w:rsidRPr="005F66EE">
        <w:rPr>
          <w:rFonts w:ascii="Calibri" w:hAnsi="Calibri" w:cs="Calibri"/>
          <w:b/>
          <w:color w:val="000000" w:themeColor="text1"/>
        </w:rPr>
        <w:t>В РАСПОРЯЖЕНИИ КОТОРЫХ НАХОДЯТСЯ ЭТИ ДОКУМЕНТЫ</w:t>
      </w:r>
    </w:p>
    <w:p w:rsidR="005F66EE" w:rsidRPr="005F66EE" w:rsidRDefault="005F66EE">
      <w:pPr>
        <w:spacing w:after="1" w:line="220" w:lineRule="atLeast"/>
        <w:jc w:val="center"/>
        <w:rPr>
          <w:color w:val="000000" w:themeColor="text1"/>
        </w:rPr>
      </w:pPr>
      <w:r w:rsidRPr="005F66EE">
        <w:rPr>
          <w:rFonts w:ascii="Calibri" w:hAnsi="Calibri" w:cs="Calibri"/>
          <w:b/>
          <w:color w:val="000000" w:themeColor="text1"/>
        </w:rPr>
        <w:t>И (ИЛИ) ИНФОРМАЦИЯ</w:t>
      </w:r>
    </w:p>
    <w:p w:rsidR="005F66EE" w:rsidRPr="005F66EE" w:rsidRDefault="005F66EE">
      <w:pPr>
        <w:spacing w:after="1" w:line="220" w:lineRule="atLeast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5669"/>
        <w:gridCol w:w="2665"/>
      </w:tblGrid>
      <w:tr w:rsidR="005F66EE" w:rsidRPr="005F66EE">
        <w:tc>
          <w:tcPr>
            <w:tcW w:w="64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F66EE" w:rsidRPr="005F66EE" w:rsidRDefault="005F66EE">
            <w:pPr>
              <w:spacing w:after="1" w:line="220" w:lineRule="atLeast"/>
              <w:jc w:val="center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Наименование документа и (или) информации</w:t>
            </w: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jc w:val="center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Федеральные органы исполнительной власти, органы государственных внебюджетных фондов, в распоряжении которых находятся документ и (или) информация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1.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Сведения из заключения Минздрава России о том, что в границах находящегося на территории Российской Федерации географического объекта, наименование которого заявляется в качестве наименования места </w:t>
            </w:r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происхождения минеральной питьевой лечебной, лечебно-столовой и минеральной природной столовой воды, заявитель производит минеральную питьевую лечебную, лечебно-столовую и минеральную природную столовую воду, особые свойства которой определяются характерными для указанного географического объекта природными условиями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Минздрав России &lt;2&gt;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государственного реестра лекарственных средств для медицинского применения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Минздрав России &lt;2&gt;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Копия решения о выделении полос радиочастот для радиоэлектронных средств и высокочастотных устройств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Минкомсвязь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России &lt;2&gt;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лицензий на осуществление деятельности по сохранению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Минкультуры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Копия прокатного удостоверения на фильм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Минкультуры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Копия разрешения на ввод в эксплуатацию объектов обороны и безопасности, являющихся объектами военной инфраструктуры Вооруженных Сил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Минобороны России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Копия разрешения на строительство объектов обороны и безопасности, являющихся объектами военной инфраструктуры Вооруженных Сил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Минобороны России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Копия свидетельства об исключении государственного воздушного судна из государственного учета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Минобороны России &lt;2&gt;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Согласование решения о предоставлении или об отказе в предоставлении лицензии на деятельность по разработке, производству, ремонту и испытаниям авиационной техники, в том числе авиационной техники двойного назначения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Минобороны России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Письмо о подтверждении (невозможности подтверждения) целевого назначения ввозимых отдельных видов металлообрабатывающего оборудования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Минпромторг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России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Письмо о подтверждении (невозможности подтверждения) целевого назначения ввозимых плазменных модулей (экранов) для аппаратуры товарной позиции 8528 ТН ВЭД ЕАЭС, декларируемых кодом ТН ВЭД ЕАЭС 8529 90 920 1, и жидкокристаллических модулей (экранов) для аппаратуры товарной позиции 8528, декларируемых кодом ТН ВЭД ЕАЭС 8529 90 920 2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Минпромторг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России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Письмо о подтверждении (невозможности подтверждения) целевого назначения ввозимых комплектующих изделий, ряда сырьевых товаров для </w:t>
            </w:r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производства авиационных двигателей и гражданских воздушных судов или отдельных видов оборудования для авиационной промышленности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Минпромторг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России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баланса производства, распространения и применения взрывчатых материалов промышленного назначения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Минпромторг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России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лицензии на осуществление деятельности по разработке, производству, испытанию и ремонту авиационной техники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Минпромторг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лицензий на производство лекарственных средств для медицинского применения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Минпромторг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России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лицензий по разработке, производству, испытанию, хранению, ремонту и утилизации гражданского и служебного оружия и основных частей огнестрельного оружия, торговле гражданским и служебным оружием и основными частями огнестрельного оружия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Минпромторг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России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лицензий по разработке, производству, испытанию, хранению, реализации и утилизации боеприпасов (в том числе патронов к гражданскому и служебному оружию и составных частей патронов), пиротехнических изделий IV и V классов в соответствии с национальным стандартом, применению пиротехнических изделий IV и V классов в соответствии с техническим регламентом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Минпромторг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России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лицензии на осуществление деятельности по разработке, производству, испытанию, установке, монтажу, техническому обслуживанию, ремонту, утилизации и реализации вооружения и военной техники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Минпромторг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России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лицензий на осуществление деятельности по хранению и уничтожению химического оружия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Минпромторг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России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Свидетельство об исключении экспериментального воздушного судна из государственного учета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Минпромторг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России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Сведения из Государственного каталога пестицидов и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агрохимикатов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>, разрешенных к применению на территории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Минсельхоз России &lt;2&gt;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разрешения на ввод в эксплуатацию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Минстрой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разрешения на строительство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Минстрой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Минстрой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Письмо о подтверждении целевого назначения ввозимого </w:t>
            </w:r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товара для котлов паровых и с пароперегревателем для судового оборудования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Минтранс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26.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Выписка из приказа об утверждении нормативов создания запасов топлива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Минэнерго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Выписка из приказа об утверждении нормативов удельных расходов топлива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Минэнерго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Копия письма о подтверждении факта добычи нефти сырой с вязкостью в пластовых условиях не менее 10000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миллипаскаль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>-секунд или с особыми физико-химическими характеристиками, добытой на отдельных месторождениях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Минэнерго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Копия справки о подтверждении соответствия сведений об экспорте нефти сырой по графику транспортировки нефти из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Минэнерго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30.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приказа об утверждении нормативов потерь электрической энергии при ее передаче по электрическим сетям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Минэнерго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31.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Выписка из реестра филиалов и представительств международных организаций и иностранных некоммерческих неправительственных организаций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Минюст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32.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статусе адвоката иностранного государства, осуществляющего адвокатскую деятельность на территории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Минюст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33.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нотариусов и лиц, сдавших квалификационный экзамен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Минюст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34.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заключения о готовности организации, эксплуатирующей гидротехнические сооружения, к локализации и ликвидации чрезвычайных ситуаций и защите населения и территорий в случае аварии гидротехнического сооружения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МЧС России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35.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заключения о соответствии или несоответствии объекта защиты требованиям пожарной безопасности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МЧС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36.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маломерных судов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МЧС России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37.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План по предупреждению и ликвидации разливов нефти и нефтепродуктов с указанием района и срока действия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МЧС России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38.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об отсутствии (наличии) задолженности по страховым взносам, по пеням и штрафам до 1 января 2017 г.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Пенсионный фонд Российской Федерации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39.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Копия сертификата, подтверждающего соответствие юридических лиц, индивидуальных предпринимателей, осуществляющих техническое обслуживание гражданских </w:t>
            </w:r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воздушных судов, требованиям федеральных авиационных правил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Росавиация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40.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сертификата, подтверждающего соответствие юридических лиц, индивидуальных предпринимателей, осуществляющих техническое обслуживание гражданских воздушных судов, требованиям федеральных авиационных правил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Росавиация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41.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лицензий на деятельность по перевозкам воздушным транспортом пассажиров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Росавиация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42.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лицензий на деятельность по перевозкам воздушным транспортом пассажиров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Росавиация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43.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лицензий на деятельность по перевозкам воздушным транспортом грузов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Росавиация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44.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лицензий на деятельность по перевозкам воздушным транспортом грузов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Росавиация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45.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Копия разрешения на ввод в эксплуатацию автомобильных дорог общего пользования федерального значения либо их участков, частных автомобильных дорог, строительство, реконструкцию которых планируется осуществлять на территории 2 и более субъектов Российской Федерации;</w:t>
            </w:r>
          </w:p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пересечений и примыканий к автомобильным дорогам общего пользования федерального значения;</w:t>
            </w:r>
          </w:p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объектов дорожного сервиса, размещаемых в границах полосы отвода автомобильной дороги общего пользования федерального значения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Росавтодор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46.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Копия разрешения на строительство автомобильных дорог общего пользования федерального значения либо их участков; частных автомобильных дорог, строительство, реконструкцию которых планируется осуществлять на территории 2 и более субъектов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Росавтодор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47.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владельцах автомобильных дорог, по которым предполагается движение транспортного средства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Росавтодор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48.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государственного сводного реестра выданных, приостановленных и аннулированных лицензий на производство и оборот этилового спирта, алкогольной и спиртосодержащей продукции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Росалкогольрегулирование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49.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Сведения, содержащиеся в заключении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Росалкогольрегулирования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о производстве товара в границах географического объекта, наименование которого заявляется на регистрацию наименования места происхождения товара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Росалкогольрегулирование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50.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Копия приказа об утверждении нормативов допустимых </w:t>
            </w:r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сбросов веществ и микроорганизмов в водные объекты для водопользователей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Росводресурсы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51.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Копия решения о предоставлении водного объекта в пользование, копия договора водопользования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Росводресурсы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52.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водном объекте, содержащиеся в государственном водном реестре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Росводресурсы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53.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Сведения из единого реестра лицензий на осуществление деятельности по обороту наркотических средств, психотропных веществ и их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прекурсоров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, культивированию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наркосодержащих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растений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Росздравнадзор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54.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единого реестра лицензий на осуществление фармацевтической деятельности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Росздравнадзор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55.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Росздравнадзор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56.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единого реестра лицензий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Сколково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>")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Росздравнадзор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57.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выданных разрешениях на ввоз медицинских изделий в целях государственной регистрации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Росздравнадзор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58.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выданных сертификатах специалиста лицам, получившим медицинское и фармацевтическое образование в иностранных государствах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Росздравнадзор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59.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лицензий на осуществление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Росздравнадзор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60.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Выписка из реестра федерального имущества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Росимущество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61.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протокола Федеральной конкурсной комиссии по телерадиовещанию об итогах конкурса на получение права осуществлять наземное эфирное вещание, спутниковое вещание с использованием конкретных радиочастот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Роскомнадзор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&lt;2&gt;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62.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Выписка из реестра зарегистрированных средств массовой информации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Роскомнадзор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63.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Сведения из реестра лицензий на осуществление </w:t>
            </w:r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деятельности в области оказания услуг связи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Роскомнадзор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64.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лицензий на телевизионное вещание, радиовещание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Роскомнадзор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65.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выданном разрешении на использование радиочастот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Роскомнадзор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66.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морских портов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Росморречфлот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67.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единого государственного реестра лицензий на пользование недрами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Роснедра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&lt;2&gt;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68.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Копия заключения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Роснедра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&lt;2&gt;, &lt;3&gt;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69.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Выписка из реестра организаций, осуществляющих образовательную деятельность по имеющим государственную аккредитацию образовательным программам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Рособрнадзор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70.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Выписка из сводного реестра лицензий на осуществление образовательной деятельности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Рособрнадзор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71.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Государственного реестра изобретений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Роспатент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72.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Государственного реестра полезных моделей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Роспатент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73.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Государственного реестра промышленных образцов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Роспатент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74.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Государственного реестра наименований мест происхождения товаров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Роспатент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75.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Государственного реестра товарных знаков и знаков обслуживания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Роспатент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76.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перечня общеизвестных в Российской Федерации товарных знаков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Роспатент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77.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программ для ЭВМ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Роспатент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78.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баз данных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Роспатент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79.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топологий интегральных микросхем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Роспатент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80.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Справка, подтверждающая право на получение льгот, предусмотренных законодательством Российской Федерации для периодических печатных изданий, книжной продукции и полиграфических материалов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Роспечать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81.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Сведения из санитарно-эпидемиологических заключений </w:t>
            </w:r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о соответствии (несоответствии) видов деятельности (работ, услуг) требованиям государственных санитарно-эпидемиологических правил и гигиенических нормативов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Роспотребнадзор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82.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санитарно-эпидемиологических заключений о соответствии (несоответствии) проектной документации требованиям государственных санитарно-эпидемиологических правил и гигиенических нормативов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Роспотребнадзор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83.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заключения о соответствии экологическим нормам и требованиям производственных и (или) складских помещений организаций, осуществляющих деятельность, связанную с производством и оборотом этилового спирта, алкогольной и спиртосодержащей продукции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Росприроднадзор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&lt;2&gt;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84.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Информация о наличии утвержденных нормативов предельно допустимых выбросов вредных (загрязняющих) веществ, информация об установленных нормативах временно согласованных выбросов вредных (загрязняющих) веществ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Росприроднадзор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85.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Информация о заключении государственной экологической экспертизы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Росприроднадзор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86.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наличии (отсутствии) задолженности по плате за негативное воздействие на окружающую среду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Росприроднадзор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&lt;2&gt;, &lt;3&gt;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87.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выполнении заявителем условий пользования недрами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Росприроднадзор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&lt;2&gt;, &lt;3&gt;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88.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Выписка из Единого государственного реестра недвижимости об объекте недвижимости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Росреестр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89.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Выписка из Единого государственного реестра недвижимости о переходе прав на объект недвижимости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Росреестр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90.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Росреестр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91.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jc w:val="both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Исключен. - Распоряжение Правительства РФ от 19.08.2017 N 1785-р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92.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Выписка из Единого государственного реестра недвижимости о кадастровой стоимости объекта недвижимости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Росреестр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93.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jc w:val="both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Исключен. - Распоряжение Правительства РФ от 19.08.2017 N 1785-р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94.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Кадастровый план территории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Росреестр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95.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Сведения из национальной части единого реестра выданных одобрений типа транспортного средства, одобрений типа шасси, свидетельств о безопасности конструкции транспортного средства и зарегистрированных уведомлений об отмене документа, </w:t>
            </w:r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удостоверяющего соответствие требованиям технического регламента Таможенного союза "О безопасности колесных транспортных средств"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Росстандарт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96.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результатах поверки средств измерений из Федерального информационного фонда по обеспечению единства измерений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Росстандарт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97.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Копия свидетельства об утверждении типа средств измерений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Росстандарт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98.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аккредитованных лиц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Росаккредитация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99.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сертификатов соответствия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Росаккредитация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100.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деклараций о соответствии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Росаккредитация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101.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деклараций о соответствии продукции, включенной в единый перечень продукции, подлежащей декларированию соответствия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Росаккредитация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102.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выданных сертификатов соответствия на продукцию, включенную в единый перечень продукции, подлежащей обязательной сертификации, за исключением сертификатов соответствия на продукцию, для которой устанавливаются требования, связанные с обеспечением безопасности в области использования атомной энергии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Росаккредитация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103.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национальной части Единого реестра органов по сертификации и испытательных лабораторий (центров) Таможенного союза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Росаккредитация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104.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национальной части Единого реестра выданных сертификатов соответствия и зарегистрированных деклараций о соответствии, оформленных в единой форме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Росаккредитация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105.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Данные годовой бухгалтерской (финансовой) отчетности юридических лиц, а также аудиторские заключения о ней за отчетные периоды 2014 - 2018 годов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Росстат &lt;9&gt;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106.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кодах по Общероссийскому классификатору предприятий и организаций (ОКПО) и взаимосвязанных с ним общероссийских классификаторов ОКАТО, ОКТМО, ОКФС, ОКОПФ, ОКОГУ, установленных организациям и индивидуальным предпринимателям органами государственной статистики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Росстат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107.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Акт о ликвидации и консервации предприятия по добыче полезных ископаемых и подземного сооружения, не связанного с добычей полезных ископаемых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Ростехнадзор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108.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Выписка из реестра лицензий на деятельность, связанную с обращением взрывчатых материалов промышленного назначения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Ростехнадзор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109.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Выписка из реестра лицензий на осуществление деятельности по эксплуатации взрывопожароопасных и химически опасных производственных объектов I, II и III классов опасности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Ростехнадзор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Выписка из реестра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Ростехнадзор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Выписка из реестра лицензий на производство маркшейдерских работ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Ростехнадзор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Копия заключения о соответствии построенного, реконструированного объекта капитального строительства требованиям технических регламентов, иных нормативных правовых актов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Ростехнадзор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Копия решения о согласовании плана или схемы развития горных работ по видам полезных ископаемых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Ростехнадзор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Документы, удостоверяющие уточненные границы горного отвода в отношении участков недр, предоставленных в пользование в соответствии с лицензией на пользование недрами, в том числе участков недр местного значения, содержащих месторождения общераспространенных полезных ископаемых, разработка которых осуществляется с применением взрывных работ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Ростехнадзор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Выписка из реестра лицензий на погрузочно-разгрузочную деятельность применительно к опасным грузам на железнодорожном транспорте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Ространснадзор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Выписка из реестра лицензий на деятельность по перевозкам внутренним водным транспортом, морским транспортом опасных грузов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Ространснадзор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Выписка из реестра лицензий на деятельность по перевозкам железнодорожным транспортом опасных грузов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Ространснадзор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118.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Выписка из реестра лицензий на осуществление буксировок морским транспортом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Ространснадзор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119.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Выписка из реестра лицензий на перевозку внутренним водным транспортом, морским транспортом пассажиров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Ространснадзор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120.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Выписка из реестра лицензий на погрузочно-разгрузочную деятельность применительно к опасным грузам на внутреннем водном транспорте, в морских </w:t>
            </w:r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портах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Ространснадзор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121.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Выписка из реестра лицензий на право осуществления деятельности по перевозкам железнодорожным транспортом пассажиров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Ространснадзор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122.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Выписка из реестра лицензий на право осуществления деятельности по ремонту авиационной техники гражданской авиации при ее эксплуатации, осуществляемому организациями по техническому обслуживанию и ремонту, в том числе среднему и текущему ремонту, разборке, сборке, настройке, установке и испытанию, оценке технического состояния,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дефектации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изделий при ремонте авиационной техники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Ространснадзор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123.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выданных специальных разрешений на осуществление международных автомобильных перевозок опасных грузов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Ространснадзор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124.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действующих удостоверений допуска российских перевозчиков к осуществлению международных автомобильных перевозок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Ространснадзор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125.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выданных специальных разрешений на движение по автомобильным дорогам транспортного средства, осуществляющего перевозку опасных грузов, в случае, если маршрут или часть маршрута указанного транспортного средства проходит по автомобильным дорогам федерального значения, участкам таких дорог или по территориям 2 и более субъектов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Ространснадзор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126.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лицензий на право осуществления деятельности по перевозке пассажиров автомобильным транспортом, оборудованным для перевозок более 8 человек (за исключением случая, если указанная деятельность осуществляется по заказам либо для обеспечения собственных нужд юридического лица или индивидуального предпринимателя)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Ространснадзор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127.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санитарно-эпидемиологических заключений о соответствии (несоответствии) видов деятельности (работ, услуг), проектной документации требованиям государственных санитарно-эпидемиологических правил и гигиеническим нормативам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ФМБА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128.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Единого государственного реестра налогоплательщиков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ФНС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129.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Единого государственного реестра юридических лиц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ФНС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130.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дисквалифицированных лиц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ФНС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131.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Единого государственного реестра индивидуальных предпринимателей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ФНС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132.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наличии (отсутствии) задолженности по уплате налогов, сборов, страховых взносов, пеней, процентов и штрафов за нарушения законодательства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ФНС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133.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среднесписочной численности работников за предшествующий календарный год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ФНС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134.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сумме фактически уплаченных налогов за текущий финансовый год в бюджеты всех уровней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ФНС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135.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наличии (отсутствии) задолженности плательщика по страховым взносам на обязательное социальное страхование на случай временной нетрудоспособности и в связи с материнством до 1 января 2017 г.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Фонд социального страхования Российской Федерации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136.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размере ежемесячных страховых выплат по обязательному социальному страхованию от несчастных случаев на производстве и профессиональных заболеваний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Фонд социального страхования Российской Федерации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137.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наличии (отсутствии) судимости и (или) факта уголовного преследования либо прекращении уголовного преследования, о нахождении в розыске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МВД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138.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транспортных средствах и лицах, на которых эти транспортные средства зарегистрированы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МВД России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139.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выдаче иностранному гражданину или лицу без гражданства разрешения на временное проживание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МВД России &lt;2&gt;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140.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выдаче иностранному гражданину или лицу без гражданства вида на жительство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МВД России &lt;2&gt;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141.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действительности (недействительности) документа, удостоверяющего личность гражданина (кроме удостоверений личности, выданных иностранными государствами)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МВД России &lt;2&gt;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142.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постановке иностранного гражданина или лица без гражданства на учет по месту пребывания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МВД России &lt;2&gt;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143.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регистрации иностранного гражданина или лица без гражданства по месту жительства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МВД России &lt;2&gt;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144.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регистрации по месту жительства гражданина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МВД России &lt;2&gt;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145.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регистрации по месту пребывания гражданина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МВД России &lt;2&gt;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146.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Сведения из заключения о соответствии объектов и помещений, в которых осуществляются деятельность, связанная с оборотом наркотических средств, психотропных веществ и внесенных в список I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прекурсоров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, и (или) культивирование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наркосодержащих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растений, установленным требованиям к оснащению этих объектов и помещений инженерно-техническими средствами охраны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МВД России &lt;2&gt;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147.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Сведения из заключения об отсутствии у работников, которые в соответствии со своими служебными обязанностями должны иметь доступ к наркотическим средствам, психотропным веществам, внесенным в список I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прекурсорам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или культивируемым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наркосодержащим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растениям, непогашенной или неснятой судимости за преступление средней тяжести, тяжкое, особо тяжкое преступление или преступление, связанное с незаконным оборотом наркотических средств, психотропных веществ, их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прекурсоров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либо с незаконным культивированием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наркосодержащих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растений, в том числе за преступление, совершенное за пределами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МВД России &lt;2&gt;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148.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Сведения из заключения об отсутствии у работников, которые в силу своих служебных обязанностей получат доступ непосредственно к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прекурсорам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наркотических средств и психотропных веществ, непогашенной или неснятой судимости за преступление средней тяжести, тяжкое и особо тяжкое преступление или преступление, связанное с незаконным оборотом наркотических средств, психотропных веществ и их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прекурсоров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либо с незаконным культивированием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наркосодержащих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растений, в том числе совершенное за пределами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МВД России &lt;2&gt;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149.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Сведения из разрешения на право ввоза (вывоза) наркотических средств, психотропных веществ или их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прекурсоров</w:t>
            </w:r>
            <w:proofErr w:type="spellEnd"/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МВД России &lt;2&gt;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150.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Копия декларации на товары и таможенного приходного ордера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ФТС России &lt;1&gt;, &lt;3&gt;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151.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декларации на товары и таможенного приходного ордера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ФТС России &lt;1&gt;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152.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Таможенная расписка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ФТС России &lt;1&gt;, &lt;3&gt;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153.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Копии документов, которые были выданы таможенными органами Российской Федерации при таможенном оформлении транспортных средств, номерных агрегатов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ФТС России &lt;1&gt;, &lt;3&gt;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154.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заключения о том, что правообладатель свидетельства производит товар, особые свойства которого определяются характерными для данного географического объекта природными условиями и (или) людскими факторами в отношении товаров сельского хозяйства, продовольственных товаров, безалкогольной продукции, продуктов пчеловодства, товаров, вырабатываемых из рыбы и морских продуктов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Минсельхоз России &lt;4&gt;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155.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виноградных насаждений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Минсельхоз России &lt;5&gt;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156.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государственного реестра аккредитованных филиалов, представительств иностранных юридических лиц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ФНС России &lt;4&gt;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157.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единого реестра субъектов малого и среднего предпринимательства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ФНС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158.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уведомления о регистрации в качестве страхователя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Фонд социального страхования Российской Федерации &lt;4&gt;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159.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Соглашение с организацией, осуществляющей подготовку членов экипажей морских судов в соответствии с Международной конвенцией о подготовке и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дипломировании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моряков и несении вахты 1978 года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Минтранс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160.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Соглашение о признании организации в целях наделения ее полномочиями по освидетельствованию судов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Минтранс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161.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Информация об уведомлении организацией об утверждении плана предупреждения и ликвидации разливов нефти и нефтепродуктов на континентальном шельфе Российской Федерации, во внутренних морских водах, в территориальном море и прилежащей зоне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МЧС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162.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свидетельстве о страховании или ином финансовом обеспечении гражданской ответственности за ущерб от загрязнения нефтью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Росморречфлот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&lt;3&gt;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163.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Свидетельство об одобрении типа аппаратуры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Росморречфлот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&lt;3&gt;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164.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Свидетельство о соответствии объекта или центра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Росморречфлот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&lt;3&gt;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165.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Информация об уведомлении организацией об утверждении плана предупреждения и ликвидации разливов нефти и нефтепродуктов на континентальном шельфе Российской Федерации, во внутренних морских водах, в территориальном море и прилежащей зоне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Росморречфлот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&lt;3&gt;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166.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выдаче Международного свидетельства об охране судна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Росморречфлот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167.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Документы об утверждении уполномоченным органом нормативов образования отходов и лимитов на их размещение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Росприроднадзор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168.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лицензии на осуществление деятельности по сбору, транспортированию, обработке, утилизации, обезвреживанию, размещению отходов I - IV класса опасности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Росприроднадзор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169.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Технические отчеты по обращению с отходами, сведения </w:t>
            </w:r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о дате представления (направления) указанных отчетов в уполномоченные органы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Росприроднадзор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170.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Отчетность об образовании, утилизации, обезвреживании, о размещении отходов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Росприроднадзор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171.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Паспорта отходов и документы, подтверждающие отнесение отходов к конкретному классу опасности, сведения о дате направления указанной документации в территориальный орган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Росприроднадзора</w:t>
            </w:r>
            <w:proofErr w:type="spellEnd"/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Росприроднадзор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172.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внесении объекта(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ов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>) размещения отходов в государственный реестр объектов размещения отходов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Росприроднадзор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173.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Отчет о результатах мониторинга состояния и загрязнения окружающей среды на территории объекта размещения отходов и в пределах их воздействия на окружающую среду, сведения о дате представления (направления) указанного отчета в территориальный орган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Росприроднадзора</w:t>
            </w:r>
            <w:proofErr w:type="spellEnd"/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Росприроднадзор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174.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Информация об уведомлении организацией об утверждении плана предупреждения и ликвидации разливов нефти и нефтепродуктов на континентальном шельфе Российской Федерации, во внутренних морских водах, в территориальном море и прилежащей зоне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Росприроднадзор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175.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Разрешения на выброс вредных (загрязняющих) веществ в атмосферный воздух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Росприроднадзор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176.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Информация об уведомлении организацией об утверждении плана предупреждения и ликвидации разливов нефти и нефтепродуктов на континентальном шельфе Российской Федерации, во внутренних морских водах, в территориальном море и прилежащей зоне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Росрыболовство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177.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Сведения из решений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Россвязи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о выделении, изъятии или переоформлении ресурсов нумерации по оператору связи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Россвязь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178.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Информация, подтверждающая представление в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Россвязь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сведений об использовании на своей сети связи ресурса нумерации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Россвязь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179.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Информация о направлении оператором связи сведений о базе расчета обязательных отчислений (неналоговых платежей) в резерв универсального обслуживания в установленные законодательством сроки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Россвязь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180.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государственного реестра опасных производственных объектов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Ростехнадзор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181.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регистрации гидротехнического сооружения в Российском регистре гидротехнических сооружений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Ростехнадзор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182.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выдаче документа о соответствии компании требованиям Международного кодекса по управлению безопасностью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федеральное автономное учреждение "Российский морской регистр судоходства"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183.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выдаче свидетельства об управлении безопасностью (на судно) (при осуществлении судоходства на море)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федеральное автономное учреждение "Российский морской регистр судоходства"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184.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выдаче Международного свидетельства об охране судна согласно Международному кодексу по охране судов и портовых средств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федеральное автономное учреждение "Российский морской регистр судоходства"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185.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выдаче свидетельств, предусмотренных частями 3 - 6, 13 пункта 1 статьи 25 Кодекса торгового мореплавания Российской Федерации и международными договорами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федеральное автономное учреждение "Российский морской регистр судоходства"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186.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выдаче документа о соответствии, удостоверяющего соответствие разработанной и применяемой судовладельцами системы управления безопасностью судов требованиям статьи 34.1 Кодекса внутреннего водного транспорта Российской Федерации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федеральное автономное учреждение "Российский морской регистр судоходства"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187.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выдаче свидетельства об управлении безопасностью, подтверждающего, что система управления безопасностью, разработанная судовладельцем в соответствии с требованиями статьи 34.1 Кодекса внутреннего водного транспорта Российской Федерации, применяется на судне надлежащим образом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федеральное автономное учреждение "Российский морской регистр судоходства"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188.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базы данных судов, классифицированных федеральным автономным учреждением "Российский Речной Регистр"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федеральное автономное учреждение "Российский Речной Регистр"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189.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Информация о поступивших от граждан Российской Федерации уведомлениях о наличии у них гражданства другого государства либо вида на жительство или иного действительного документа, подтверждающего право на их постоянное проживание в иностранном государстве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МВД России &lt;3&gt;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190.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Сведения из реестра выданных разрешений (решений об отказе в выдаче разрешений) на ввоз на территорию Российской Федерации и вывоз за пределы территории Российской Федерации биологических материалов (образцы биологических жидкостей, тканей, секретов и продуктов жизнедеятельности человека, физиологических и патологических выделений, мазков, соскобов, смывов, микроорганизмов,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биопсийный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материал), полученных при проведении клинического исследования лекарственного препарата для медицинского применения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Минздрав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191.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jc w:val="both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Сведения из реестра лицензий на проведение работ, </w:t>
            </w:r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связанных с использованием сведений, составляющих государственную тайну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Минобороны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192.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границах особо охраняемых природных территорий федерального значения и их охранных зон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Минприроды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193.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лицензий на экспорт и (или) импорт отдельных видов товаров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Минпромторг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194.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актов государственного контроля на ввоз и (или) вывоз драгоценных камней, драгоценных металлов и сырьевых товаров, содержащих драгоценные металлы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Минфин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195.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Сведения о сертификате международной схемы сертификации необработанных природных алмазов (сертификат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Кимберлийского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процесса)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Минфин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196.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паспорта безопасности опасного объекта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МЧС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197.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Единого государственного реестра автомобильных дорог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Росавтодор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198.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формы ведения учета объема забора (изъятия) водных ресурсов из водных объектов и объема сброса сточных вод и (или) дренажных вод, их качества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Росводресурсы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199.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jc w:val="both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Схема систем водопотребления и водоотведения и информация о ее согласовании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Росводресурсы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200.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Согласованная программа проведения измерений качества сточных и (или) дренажных вод (периодичность, место отбора проб, объем и перечень определяемых ингредиентов)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Росводресурсы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201.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выданных разрешениях и заключениях на ввоз в Российскую Федерацию и вывоз из Российской Федерации оружия и патронов к нему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Росгвардия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202.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Сведения по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пономерному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учету железнодорожного подвижного состава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Росжелдор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&lt;3&gt;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203.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Копии аудиторских заключений о бухгалтерской (финансовой) отчетности организаций, в уставных (складочных) капиталах которых доля государственной собственности составляет не менее 25 процентов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Росимущество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204.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Выписка из реестра операторов, осуществляющих обработку персональных данных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Роскомнадзор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205.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разрешений на ввоз на территорию Российской Федерации в условиях, отличных от импорта, радиоэлектронных средств и высокочастотных устройств гражданского назначения, в том числе встроенных либо входящих в состав других товаров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Роскомнадзор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206.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государственного лесного реестра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Рослесхоз &lt;6&gt;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207.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проведении экспертизы проектной документации на проведение работ по региональному геологическому изучению недр, геологическому изучению недр, включая поиски и оценку месторождений полезных ископаемых, разведке месторождений полезных ископаемых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Роснедра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208.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средней рыночной цене реализации добытого полезного ископаемого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Роснедра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&lt;7&gt;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209.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федеральной информационной системы "Федеральный реестр сведений о документах об образовании и (или) квалификации, документах об обучении"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Рособрнадзор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210.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лицензии на осуществление деятельности в области использования источников ионизирующего излучения (генерирующих), за исключением случая, если эти источники используются в медицинской деятельности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Роспотребнадзор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211.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уведомлений о начале осуществления предпринимательской деятельности в сфере предоставления услуг общественного питания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Роспотребнадзор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212.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лицензии на осуществление деятельности в области использования возбудителей инфекционных заболеваний человека и животных (за исключением случая, если указанная деятельность осуществляется в медицинских целях) и генно-инженерно-модифицированных организмов III и IV степеней потенциальной опасности, осуществляемой в замкнутых системах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Роспотребнадзор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213.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свидетельств о государственной регистрации на товары, подлежащие санитарно-эпидемиологическому надзору (контролю) на таможенной границе и таможенной территории Евразийского экономического союза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Роспотребнадзор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214.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государственного реестра объектов, оказывающих негативное воздействие на окружающую среду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Росприроднадзор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215.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представлении декларации о плате за негативное воздействие на окружающую среду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Росприроднадзор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216.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Отчет об организации и о результатах осуществления производственного экологического контроля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Росприроднадзор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217.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выполнении (невыполнении) производителями и импортерами товаров нормативов утилизации отходов от использования товаров после утраты ими потребительских свойств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Росприроднадзор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218.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Сведения из разрешения на сбросы веществ (за исключением радиоактивных веществ) и </w:t>
            </w:r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микроорганизмов в водные объекты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lastRenderedPageBreak/>
              <w:t>Росприроднадзор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219.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Сведения из разрешения на ввоз в Российскую Федерацию или транзит через территорию Российской Федерации ядовитых веществ, не являющихся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прекурсорами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наркотических средств и психотропных веществ, ограниченных к перемещению через таможенную границу Евразийского экономического союза при ввозе и вывозе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Росприроднадзор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220.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заключений (разрешительных документов) на экспорт с таможенной территории Евразийского экономического союза коллекций и предметов коллекционирования по минералогии и палеонтологии, костей ископаемых животных, к которым применяются единые меры нетарифного регулирования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Росприроднадзор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221.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разрешительных документов на экспорт и (или) импорт диких животных и отдельных дикорастущих растений, а также дикорастущего лекарственного сырья (растения, части растений, семена и плоды) в случаях, предусмотренных положениями о применении ограничений в отношении товаров, к которым применяются запреты или ограничения в торговле с третьими странами на ввоз или вывоз государствами - членами Евразийского экономического союза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Росприроднадзор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222.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разрешения на вывоз из Российской Федерации и ввоз в Российскую Федерацию видов дикой фауны и флоры, находящихся под угрозой исчезновения, их частей или дериватов, подпадающих под действие Конвенции о международной торговле видами дикой фауны и флоры, находящимися под угрозой исчезновения, от 3 марта 1973 г., кроме осетровых видов рыб и продукции из них, включая икру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Росприроднадзор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223.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единого государственного реестра саморегулируемых организаций арбитражных управляющих о лицах, прекративших членство в саморегулируемой организации арбитражных управляющих, и основаниях прекращения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Росреестр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224.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 xml:space="preserve">Сведения о добыче (вылове) водных биологических ресурсов из Государственного 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рыбохозяйственного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реестра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Росрыболовство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225.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разрешений на экспорт или импорт осетровых видов рыб и продукции из них, включая икру, сертификатов на реэкспорт осетровых видов рыб и продукции из них, включая икру, а также сертификатов на интродукцию из моря образцов осетровых видов рыб и продукции из них, включая икру, подпадающих под действие Конвенции о международной торговле видами дикой фауны и флоры, находящимися под угрозой исчезновения, от 3 марта 1973 г.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Росрыболовство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226.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разрешений на ввоз в Российскую Федерацию и вывоз из Российской Федерации, а также на транзит по ее территории животных, продукции животного происхождения, лекарственных средств для ветеринарного применения, кормов и кормовых добавок для животных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Россельхознадзор</w:t>
            </w:r>
            <w:proofErr w:type="spellEnd"/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227.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средней рыночной цене реализации добытого полезного ископаемого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Росстат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228.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допуске в эксплуатацию энергоустановок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Ростехнадзор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&lt;3&gt;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229.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недобросовестных поставщиков (подрядчиков, исполнителей), ведение которого осуществляется в соответствии с Федеральным законом "О закупках товаров, работ, услуг отдельными видами юридических лиц", а также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ФАС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230.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jc w:val="both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лицензий на проведение работ, связанных с использованием сведений, составляющих государственную тайну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ФСБ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231.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заключений (разрешительных документов) на ввоз и (или) вывоз шифровальных (криптографических) средств и товаров, содержащих такие средства, включенных в раздел 2.19 единого перечня товаров, к которым применяются меры нетарифного регулирования в торговле с третьими странами, предусмотренного Протоколом о мерах нетарифного регулирования в отношении третьих стран (приложение N 7 к Договору о Евразийском экономическом союзе от 29 мая 2014 г.)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ФСБ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232.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заключений (разрешительных документов) на ввоз и (или) вывоз специальных технических средств, предназначенных для негласного получения информации и включенных в раздел 2.17 единого перечня товаров, к которым применяются меры нетарифного регулирования в торговле с третьими странами, предусмотренного Протоколом о мерах нетарифного регулирования в отношении третьих стран (приложение N 7 к Договору о Евразийском экономическом союзе от 29 мая 2014 г.)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ФСБ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233.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реестра владельцев магазинов беспошлинной торговли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ФТС России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234.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Мерительном свидетельстве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федеральное автономное учреждение "Российский речной регистр"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235.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о пассажирском свидетельстве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федеральное автономное учреждение "Российский речной регистр"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236.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Сведения из Единого государственного реестра заключений экспертизы проектной документации объектов капитального строительства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федеральное автономное учреждение "</w:t>
            </w:r>
            <w:proofErr w:type="spellStart"/>
            <w:r w:rsidRPr="005F66EE">
              <w:rPr>
                <w:rFonts w:ascii="Calibri" w:hAnsi="Calibri" w:cs="Calibri"/>
                <w:color w:val="000000" w:themeColor="text1"/>
              </w:rPr>
              <w:t>Главгосэкспертиза</w:t>
            </w:r>
            <w:proofErr w:type="spellEnd"/>
            <w:r w:rsidRPr="005F66EE">
              <w:rPr>
                <w:rFonts w:ascii="Calibri" w:hAnsi="Calibri" w:cs="Calibri"/>
                <w:color w:val="000000" w:themeColor="text1"/>
              </w:rPr>
              <w:t xml:space="preserve"> России" &lt;8&gt;</w:t>
            </w:r>
          </w:p>
        </w:tc>
      </w:tr>
      <w:tr w:rsidR="005F66EE" w:rsidRPr="005F66E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237.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Годовая бухгалтерская (финансовая) отчетность юридических лиц, обязанных составлять такую отчетность, а также аудиторские заключения о ней в случаях, если бухгалтерская (финансовая) отчетность подлежит обязательному аудиту, содержащиеся в государственном информационном ресурсе бухгалтерской (финансовой) отчетности, предусмотренном статьей 18 Федерального закона "О бухгалтерском учете"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66EE" w:rsidRPr="005F66EE" w:rsidRDefault="005F66EE">
            <w:pPr>
              <w:spacing w:after="1" w:line="220" w:lineRule="atLeast"/>
              <w:rPr>
                <w:color w:val="000000" w:themeColor="text1"/>
              </w:rPr>
            </w:pPr>
            <w:r w:rsidRPr="005F66EE">
              <w:rPr>
                <w:rFonts w:ascii="Calibri" w:hAnsi="Calibri" w:cs="Calibri"/>
                <w:color w:val="000000" w:themeColor="text1"/>
              </w:rPr>
              <w:t>ФНС России &lt;10&gt;</w:t>
            </w:r>
          </w:p>
        </w:tc>
      </w:tr>
    </w:tbl>
    <w:p w:rsidR="005F66EE" w:rsidRPr="005F66EE" w:rsidRDefault="005F66EE">
      <w:pPr>
        <w:spacing w:after="1" w:line="220" w:lineRule="atLeast"/>
        <w:jc w:val="both"/>
        <w:rPr>
          <w:color w:val="000000" w:themeColor="text1"/>
        </w:rPr>
      </w:pPr>
    </w:p>
    <w:p w:rsidR="005F66EE" w:rsidRPr="005F66EE" w:rsidRDefault="005F66EE">
      <w:pPr>
        <w:spacing w:after="1" w:line="220" w:lineRule="atLeast"/>
        <w:ind w:firstLine="540"/>
        <w:jc w:val="both"/>
        <w:rPr>
          <w:color w:val="000000" w:themeColor="text1"/>
        </w:rPr>
      </w:pPr>
      <w:r w:rsidRPr="005F66EE">
        <w:rPr>
          <w:rFonts w:ascii="Calibri" w:hAnsi="Calibri" w:cs="Calibri"/>
          <w:color w:val="000000" w:themeColor="text1"/>
        </w:rPr>
        <w:t>--------------------------------</w:t>
      </w:r>
    </w:p>
    <w:p w:rsidR="005F66EE" w:rsidRPr="005F66EE" w:rsidRDefault="005F66EE">
      <w:pPr>
        <w:spacing w:before="220" w:after="1" w:line="220" w:lineRule="atLeast"/>
        <w:ind w:firstLine="540"/>
        <w:jc w:val="both"/>
        <w:rPr>
          <w:color w:val="000000" w:themeColor="text1"/>
        </w:rPr>
      </w:pPr>
      <w:bookmarkStart w:id="2" w:name="P748"/>
      <w:bookmarkEnd w:id="2"/>
      <w:r w:rsidRPr="005F66EE">
        <w:rPr>
          <w:rFonts w:ascii="Calibri" w:hAnsi="Calibri" w:cs="Calibri"/>
          <w:color w:val="000000" w:themeColor="text1"/>
        </w:rPr>
        <w:t>&lt;1&gt; Предоставляются с 1 октября 2016 г.</w:t>
      </w:r>
    </w:p>
    <w:p w:rsidR="005F66EE" w:rsidRPr="005F66EE" w:rsidRDefault="005F66EE">
      <w:pPr>
        <w:spacing w:before="220" w:after="1" w:line="220" w:lineRule="atLeast"/>
        <w:ind w:firstLine="540"/>
        <w:jc w:val="both"/>
        <w:rPr>
          <w:color w:val="000000" w:themeColor="text1"/>
        </w:rPr>
      </w:pPr>
      <w:bookmarkStart w:id="3" w:name="P749"/>
      <w:bookmarkEnd w:id="3"/>
      <w:r w:rsidRPr="005F66EE">
        <w:rPr>
          <w:rFonts w:ascii="Calibri" w:hAnsi="Calibri" w:cs="Calibri"/>
          <w:color w:val="000000" w:themeColor="text1"/>
        </w:rPr>
        <w:t>&lt;2&gt; Предоставляются с 1 января 2017 г.</w:t>
      </w:r>
    </w:p>
    <w:p w:rsidR="005F66EE" w:rsidRPr="005F66EE" w:rsidRDefault="005F66EE">
      <w:pPr>
        <w:spacing w:before="220" w:after="1" w:line="220" w:lineRule="atLeast"/>
        <w:ind w:firstLine="540"/>
        <w:jc w:val="both"/>
        <w:rPr>
          <w:color w:val="000000" w:themeColor="text1"/>
        </w:rPr>
      </w:pPr>
      <w:bookmarkStart w:id="4" w:name="P750"/>
      <w:bookmarkEnd w:id="4"/>
      <w:r w:rsidRPr="005F66EE">
        <w:rPr>
          <w:rFonts w:ascii="Calibri" w:hAnsi="Calibri" w:cs="Calibri"/>
          <w:color w:val="000000" w:themeColor="text1"/>
        </w:rPr>
        <w:t>&lt;3&gt; Предоставляются на бумажном носителе.</w:t>
      </w:r>
    </w:p>
    <w:p w:rsidR="005F66EE" w:rsidRPr="005F66EE" w:rsidRDefault="005F66EE">
      <w:pPr>
        <w:spacing w:before="220" w:after="1" w:line="220" w:lineRule="atLeast"/>
        <w:ind w:firstLine="540"/>
        <w:jc w:val="both"/>
        <w:rPr>
          <w:color w:val="000000" w:themeColor="text1"/>
        </w:rPr>
      </w:pPr>
      <w:bookmarkStart w:id="5" w:name="P751"/>
      <w:bookmarkEnd w:id="5"/>
      <w:r w:rsidRPr="005F66EE">
        <w:rPr>
          <w:rFonts w:ascii="Calibri" w:hAnsi="Calibri" w:cs="Calibri"/>
          <w:color w:val="000000" w:themeColor="text1"/>
        </w:rPr>
        <w:t>&lt;4&gt; Предоставляются с 1 марта 2017 г.</w:t>
      </w:r>
    </w:p>
    <w:p w:rsidR="005F66EE" w:rsidRPr="005F66EE" w:rsidRDefault="005F66EE">
      <w:pPr>
        <w:spacing w:before="220" w:after="1" w:line="220" w:lineRule="atLeast"/>
        <w:ind w:firstLine="540"/>
        <w:jc w:val="both"/>
        <w:rPr>
          <w:color w:val="000000" w:themeColor="text1"/>
        </w:rPr>
      </w:pPr>
      <w:bookmarkStart w:id="6" w:name="P752"/>
      <w:bookmarkEnd w:id="6"/>
      <w:r w:rsidRPr="005F66EE">
        <w:rPr>
          <w:rFonts w:ascii="Calibri" w:hAnsi="Calibri" w:cs="Calibri"/>
          <w:color w:val="000000" w:themeColor="text1"/>
        </w:rPr>
        <w:t>&lt;5&gt; Предоставляются с 1 июля 2017 г.</w:t>
      </w:r>
    </w:p>
    <w:p w:rsidR="005F66EE" w:rsidRPr="005F66EE" w:rsidRDefault="005F66EE">
      <w:pPr>
        <w:spacing w:before="220" w:after="1" w:line="220" w:lineRule="atLeast"/>
        <w:ind w:firstLine="540"/>
        <w:jc w:val="both"/>
        <w:rPr>
          <w:color w:val="000000" w:themeColor="text1"/>
        </w:rPr>
      </w:pPr>
      <w:bookmarkStart w:id="7" w:name="P753"/>
      <w:bookmarkEnd w:id="7"/>
      <w:r w:rsidRPr="005F66EE">
        <w:rPr>
          <w:rFonts w:ascii="Calibri" w:hAnsi="Calibri" w:cs="Calibri"/>
          <w:color w:val="000000" w:themeColor="text1"/>
        </w:rPr>
        <w:t>&lt;6&gt; В случае если осуществление полномочий, указанных в части 1 статьи 83 Лесного кодекса Российской Федерации, не передано в установленном порядке органам государственной власти субъектов Российской Федерации или изъято в соответствии с частью 13 статьи 83 Лесного кодекса Российской Федерации в отношении лесов, расположенных в границах территорий этих субъектов Российской Федерации.</w:t>
      </w:r>
    </w:p>
    <w:p w:rsidR="005F66EE" w:rsidRPr="005F66EE" w:rsidRDefault="005F66EE">
      <w:pPr>
        <w:spacing w:before="220" w:after="1" w:line="220" w:lineRule="atLeast"/>
        <w:ind w:firstLine="540"/>
        <w:jc w:val="both"/>
        <w:rPr>
          <w:color w:val="000000" w:themeColor="text1"/>
        </w:rPr>
      </w:pPr>
      <w:bookmarkStart w:id="8" w:name="P754"/>
      <w:bookmarkEnd w:id="8"/>
      <w:r w:rsidRPr="005F66EE">
        <w:rPr>
          <w:rFonts w:ascii="Calibri" w:hAnsi="Calibri" w:cs="Calibri"/>
          <w:color w:val="000000" w:themeColor="text1"/>
        </w:rPr>
        <w:t>&lt;7&gt; В случае отсутствия таких сведений у Росстата или несоответствия качественных характеристик (химического состава минерального сырья, типа и сорта руд, показателей, определяющих технологические свойства минерального сырья) добытого полезного ископаемого качественным характеристикам полезных ископаемых, сведения о которых предоставлены Росстатом.</w:t>
      </w:r>
    </w:p>
    <w:p w:rsidR="005F66EE" w:rsidRPr="005F66EE" w:rsidRDefault="005F66EE">
      <w:pPr>
        <w:spacing w:before="220" w:after="1" w:line="220" w:lineRule="atLeast"/>
        <w:ind w:firstLine="540"/>
        <w:jc w:val="both"/>
        <w:rPr>
          <w:color w:val="000000" w:themeColor="text1"/>
        </w:rPr>
      </w:pPr>
      <w:bookmarkStart w:id="9" w:name="P755"/>
      <w:bookmarkEnd w:id="9"/>
      <w:r w:rsidRPr="005F66EE">
        <w:rPr>
          <w:rFonts w:ascii="Calibri" w:hAnsi="Calibri" w:cs="Calibri"/>
          <w:color w:val="000000" w:themeColor="text1"/>
        </w:rPr>
        <w:t>&lt;8&gt; Предоставляются с 1 декабря 2019 г.</w:t>
      </w:r>
    </w:p>
    <w:p w:rsidR="005F66EE" w:rsidRPr="005F66EE" w:rsidRDefault="005F66EE">
      <w:pPr>
        <w:spacing w:before="220" w:after="1" w:line="220" w:lineRule="atLeast"/>
        <w:ind w:firstLine="540"/>
        <w:jc w:val="both"/>
        <w:rPr>
          <w:color w:val="000000" w:themeColor="text1"/>
        </w:rPr>
      </w:pPr>
      <w:bookmarkStart w:id="10" w:name="P756"/>
      <w:bookmarkEnd w:id="10"/>
      <w:r w:rsidRPr="005F66EE">
        <w:rPr>
          <w:rFonts w:ascii="Calibri" w:hAnsi="Calibri" w:cs="Calibri"/>
          <w:color w:val="000000" w:themeColor="text1"/>
        </w:rPr>
        <w:t>&lt;9&gt; Предоставляются до 31 декабря 2023 г.</w:t>
      </w:r>
    </w:p>
    <w:p w:rsidR="005F66EE" w:rsidRPr="005F66EE" w:rsidRDefault="005F66EE">
      <w:pPr>
        <w:spacing w:before="220" w:after="1" w:line="220" w:lineRule="atLeast"/>
        <w:ind w:firstLine="540"/>
        <w:jc w:val="both"/>
        <w:rPr>
          <w:color w:val="000000" w:themeColor="text1"/>
        </w:rPr>
      </w:pPr>
      <w:bookmarkStart w:id="11" w:name="P757"/>
      <w:bookmarkEnd w:id="11"/>
      <w:r w:rsidRPr="005F66EE">
        <w:rPr>
          <w:rFonts w:ascii="Calibri" w:hAnsi="Calibri" w:cs="Calibri"/>
          <w:color w:val="000000" w:themeColor="text1"/>
        </w:rPr>
        <w:t>&lt;10&gt; Предоставляется не ранее 1 апреля 2020 г. (начиная с информации за отчетный период 2019 года).</w:t>
      </w:r>
    </w:p>
    <w:p w:rsidR="005F66EE" w:rsidRPr="005F66EE" w:rsidRDefault="005F66EE">
      <w:pPr>
        <w:spacing w:after="1" w:line="220" w:lineRule="atLeast"/>
        <w:jc w:val="both"/>
        <w:rPr>
          <w:color w:val="000000" w:themeColor="text1"/>
        </w:rPr>
      </w:pPr>
    </w:p>
    <w:p w:rsidR="005F66EE" w:rsidRPr="005F66EE" w:rsidRDefault="005F66EE">
      <w:pPr>
        <w:spacing w:after="1" w:line="220" w:lineRule="atLeast"/>
        <w:jc w:val="both"/>
        <w:rPr>
          <w:color w:val="000000" w:themeColor="text1"/>
        </w:rPr>
      </w:pPr>
    </w:p>
    <w:p w:rsidR="005F66EE" w:rsidRPr="005F66EE" w:rsidRDefault="005F66EE">
      <w:pPr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7676A8" w:rsidRPr="005F66EE" w:rsidRDefault="005F66EE" w:rsidP="00BE09B8">
      <w:pPr>
        <w:rPr>
          <w:color w:val="000000" w:themeColor="text1"/>
        </w:rPr>
      </w:pPr>
    </w:p>
    <w:sectPr w:rsidR="007676A8" w:rsidRPr="005F66EE" w:rsidSect="00803BC8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B5F"/>
    <w:rsid w:val="000818C5"/>
    <w:rsid w:val="000E4709"/>
    <w:rsid w:val="000F4D79"/>
    <w:rsid w:val="00134886"/>
    <w:rsid w:val="001C1E0C"/>
    <w:rsid w:val="00247EE3"/>
    <w:rsid w:val="002C649C"/>
    <w:rsid w:val="00323438"/>
    <w:rsid w:val="003A49F9"/>
    <w:rsid w:val="00436C87"/>
    <w:rsid w:val="00450C17"/>
    <w:rsid w:val="004B500B"/>
    <w:rsid w:val="0056230B"/>
    <w:rsid w:val="00565D8A"/>
    <w:rsid w:val="005F66EE"/>
    <w:rsid w:val="00626BD7"/>
    <w:rsid w:val="0065317C"/>
    <w:rsid w:val="006A53D9"/>
    <w:rsid w:val="006F7029"/>
    <w:rsid w:val="007C4B74"/>
    <w:rsid w:val="008E40A1"/>
    <w:rsid w:val="00913EBF"/>
    <w:rsid w:val="009F2248"/>
    <w:rsid w:val="00A76206"/>
    <w:rsid w:val="00A91528"/>
    <w:rsid w:val="00BE09B8"/>
    <w:rsid w:val="00C06049"/>
    <w:rsid w:val="00CD1762"/>
    <w:rsid w:val="00CE5B5F"/>
    <w:rsid w:val="00CF09C4"/>
    <w:rsid w:val="00D503D3"/>
    <w:rsid w:val="00DD6190"/>
    <w:rsid w:val="00F0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5B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E5B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E5B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E5B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E5B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E5B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E5B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E5B5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5B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E5B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E5B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E5B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E5B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E5B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E5B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E5B5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6657</Words>
  <Characters>37946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44514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Махортых Игорь Сергеевич</dc:creator>
  <cp:lastModifiedBy>Махортых Игорь Сергеевич</cp:lastModifiedBy>
  <cp:revision>2</cp:revision>
  <dcterms:created xsi:type="dcterms:W3CDTF">2019-11-28T13:29:00Z</dcterms:created>
  <dcterms:modified xsi:type="dcterms:W3CDTF">2019-11-28T13:29:00Z</dcterms:modified>
</cp:coreProperties>
</file>